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C0" w:rsidRDefault="00001A7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аведующий\Desktop\Приказ об оценке коррупционых рис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esktop\Приказ об оценке коррупционых рис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A71" w:rsidRDefault="00001A71"/>
    <w:p w:rsidR="00001A71" w:rsidRDefault="00001A71"/>
    <w:p w:rsidR="00001A71" w:rsidRDefault="00001A71"/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Перечень</w:t>
      </w: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коррупционно-опасных функций</w:t>
      </w: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01A71" w:rsidRPr="00001A71" w:rsidRDefault="00001A71" w:rsidP="00001A7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Calibri" w:eastAsia="Calibri" w:hAnsi="Calibri" w:cs="Times New Roman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1. Осуществление закупок для нужд образовательного учреждения.</w:t>
      </w:r>
    </w:p>
    <w:p w:rsidR="00001A71" w:rsidRPr="00001A71" w:rsidRDefault="00001A71" w:rsidP="00001A71">
      <w:pPr>
        <w:tabs>
          <w:tab w:val="left" w:pos="284"/>
          <w:tab w:val="left" w:pos="426"/>
        </w:tabs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2. Процедура приёма, перевода и отчисления обучающихся.</w:t>
      </w:r>
    </w:p>
    <w:p w:rsidR="00001A71" w:rsidRPr="00001A71" w:rsidRDefault="00001A71" w:rsidP="00001A71">
      <w:pPr>
        <w:tabs>
          <w:tab w:val="left" w:pos="284"/>
          <w:tab w:val="left" w:pos="426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3. Организация и проведение аттестационных процедур (промежуточная аттестация и государственная итоговая аттестация).</w:t>
      </w:r>
    </w:p>
    <w:p w:rsidR="00001A71" w:rsidRPr="00001A71" w:rsidRDefault="00001A71" w:rsidP="00001A71">
      <w:pPr>
        <w:tabs>
          <w:tab w:val="left" w:pos="284"/>
          <w:tab w:val="left" w:pos="426"/>
        </w:tabs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4. Получение, учёт, заполнение и   порядок выдачи документов  государственного образца об образовании.</w:t>
      </w:r>
    </w:p>
    <w:p w:rsidR="00001A71" w:rsidRPr="00001A71" w:rsidRDefault="00001A71" w:rsidP="00001A71">
      <w:pPr>
        <w:tabs>
          <w:tab w:val="left" w:pos="284"/>
          <w:tab w:val="left" w:pos="426"/>
        </w:tabs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5. Финансово-хозяйственная деятельность образовательного учреждения.</w:t>
      </w:r>
    </w:p>
    <w:p w:rsidR="00001A71" w:rsidRPr="00001A71" w:rsidRDefault="00001A71" w:rsidP="00001A71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Предоставление платных образовательных услуг.</w:t>
      </w:r>
    </w:p>
    <w:p w:rsidR="00001A71" w:rsidRPr="00001A71" w:rsidRDefault="00001A71" w:rsidP="00001A71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</w:r>
    </w:p>
    <w:p w:rsidR="00001A71" w:rsidRPr="00001A71" w:rsidRDefault="00001A71" w:rsidP="00001A71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A71">
        <w:rPr>
          <w:rFonts w:ascii="Times New Roman" w:eastAsia="Calibri" w:hAnsi="Times New Roman" w:cs="Times New Roman"/>
          <w:sz w:val="24"/>
          <w:szCs w:val="24"/>
        </w:rPr>
        <w:t>Проведение аттестации педагогических работников на соответствие занимаемой должности.</w:t>
      </w: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001A71" w:rsidRPr="00001A71" w:rsidRDefault="00001A71" w:rsidP="00001A71">
      <w:pPr>
        <w:spacing w:after="0" w:line="240" w:lineRule="auto"/>
        <w:jc w:val="right"/>
        <w:rPr>
          <w:rFonts w:ascii="Times New Roman" w:eastAsia="Calibri" w:hAnsi="Times New Roman" w:cs="Times New Roman"/>
          <w:iCs/>
        </w:rPr>
      </w:pPr>
      <w:r w:rsidRPr="00001A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Приложение № 2 </w:t>
      </w:r>
    </w:p>
    <w:p w:rsidR="00001A71" w:rsidRPr="00001A71" w:rsidRDefault="00001A71" w:rsidP="00001A7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i/>
          <w:iCs/>
          <w:sz w:val="24"/>
          <w:szCs w:val="24"/>
        </w:rPr>
        <w:t>к Приказу № 28 от 07.03.2019г</w:t>
      </w: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Перечень</w:t>
      </w: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должностей, подверженных коррупционным рискам</w:t>
      </w:r>
    </w:p>
    <w:p w:rsidR="00001A71" w:rsidRPr="00001A71" w:rsidRDefault="00001A71" w:rsidP="00001A71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01A71">
        <w:rPr>
          <w:rFonts w:ascii="Times New Roman" w:eastAsia="Times New Roman" w:hAnsi="Times New Roman" w:cs="Times New Roman"/>
          <w:sz w:val="24"/>
          <w:szCs w:val="24"/>
          <w:lang w:eastAsia="ru-RU"/>
        </w:rPr>
        <w:t>1.  Заведующий ОО.</w:t>
      </w:r>
    </w:p>
    <w:p w:rsidR="00001A71" w:rsidRPr="00001A71" w:rsidRDefault="00001A71" w:rsidP="00001A71">
      <w:pPr>
        <w:spacing w:after="0" w:line="240" w:lineRule="auto"/>
        <w:ind w:left="778"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A71">
        <w:rPr>
          <w:rFonts w:ascii="Times New Roman" w:eastAsia="Times New Roman" w:hAnsi="Times New Roman" w:cs="Times New Roman"/>
          <w:sz w:val="24"/>
          <w:szCs w:val="24"/>
          <w:lang w:eastAsia="ru-RU"/>
        </w:rPr>
        <w:t>2.  Заведующий хозяйством (завхоз).</w:t>
      </w:r>
    </w:p>
    <w:p w:rsidR="00001A71" w:rsidRPr="00001A71" w:rsidRDefault="00001A71" w:rsidP="00001A71">
      <w:pPr>
        <w:spacing w:after="314" w:line="240" w:lineRule="auto"/>
        <w:ind w:left="778"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A71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Воспитатель.</w:t>
      </w:r>
    </w:p>
    <w:p w:rsidR="00001A71" w:rsidRPr="00001A71" w:rsidRDefault="00001A71" w:rsidP="00001A71">
      <w:pPr>
        <w:spacing w:after="314" w:line="240" w:lineRule="auto"/>
        <w:ind w:left="778" w:right="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01A7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Зоны повышенного коррупционного риска</w:t>
      </w: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2"/>
        <w:gridCol w:w="2667"/>
        <w:gridCol w:w="6279"/>
      </w:tblGrid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Зоны повышенного коррупционного риска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Описание</w:t>
            </w:r>
            <w:r w:rsidRPr="00001A71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зоны   коррупционного риска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Организация производственной деятельности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Распоряжение финансовыми и материальными ресурсами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-планирование и исполнение плана финансово-хозяйственной деятельности;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-формирование фонда оплаты труда, распределение выплат стимулирующего характера;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-нецелевое использование бюджетных средств;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-неэффективное использование имущества;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-распоряжение имуществом без соблюдения соответствующей процедуры, предусмотренной законодательством .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-непрозрачность процесса привлечения дополнительных источников финансирования и материальных средств (неинформированность  родителей (законных представителей) 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школы, членов родительского комитета)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-отказ от проведения мониторинга цен на товары и услуги;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-предоставление заведомо ложных сведений о проведении мониторинга цен на товары и услуги;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-размещение заказов ответственным лицом на поставку товаров и оказание услуг из ограниченного числа поставщиков именно в  той организации, руководителем отдела продаж которой является его родственник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Регистрация имущества и ведение баз данных имущества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-несвоевременная постановка на регистрационный учёт имущества;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-умышленно досрочное списание материальных средств и расходных материалов в регистрационного учёта;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-отсутствие регулярного контроля наличия и сохранности имущества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Принятие на работу сотрудника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-предоставление не предусмотренных законом преимуществ (протекционизм, семейственность) для поступления на работу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Взаимоотношение с трудовым коллективом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-возможность оказания давления на работников; 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-демонстративное приближение к руководству  школы любимцев, делегирование им полномочий,  не соответствующих статусу;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</w:rPr>
            </w:pPr>
            <w:r w:rsidRPr="00001A7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-возможность приема на работу родственников, членов семей для выполнения в рамках школы исполнительно-распорядительных и административно-хозяйственных функций.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Обращения юридических, физических лиц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Взаимоотношения с вышестоящими должностными лицами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Составление, заполнение документов, справок, отчётности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служебной информацией, документами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-попытка несанкционированного доступа к информационным ресурсам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аттестации педагогических работников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-необъективная оценка деятельности педагогических работников, завышение результатов труда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-оплата рабочего времени в полном объёме в случае, когда работник фактически отсутствовал на рабочем месте</w:t>
            </w:r>
          </w:p>
        </w:tc>
      </w:tr>
      <w:tr w:rsidR="00001A71" w:rsidRPr="00001A71" w:rsidTr="00AE5EA4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Аттестация обучающихся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-необъективность в выставлении оценки, завышение оценочных баллов для искусственного поддержания </w:t>
            </w: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видимости успеваемости, ЗУН;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-завышение оценочных баллов за вознаграждение или оказание услуг со стороны обучающихся либо их родителей (законных представителей)</w:t>
            </w:r>
          </w:p>
        </w:tc>
      </w:tr>
    </w:tbl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Приложение № 3 </w:t>
      </w:r>
    </w:p>
    <w:p w:rsidR="00001A71" w:rsidRPr="00001A71" w:rsidRDefault="00001A71" w:rsidP="00001A71">
      <w:pPr>
        <w:spacing w:after="0" w:line="240" w:lineRule="auto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i/>
          <w:iCs/>
          <w:sz w:val="24"/>
          <w:szCs w:val="24"/>
        </w:rPr>
        <w:t>к Приказу № 28 от 07.03.2019г</w:t>
      </w: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001A71" w:rsidRPr="00001A71" w:rsidRDefault="00001A71" w:rsidP="00001A71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01A71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Карта коррупционных рисков</w:t>
      </w:r>
    </w:p>
    <w:p w:rsidR="00001A71" w:rsidRPr="00001A71" w:rsidRDefault="00001A71" w:rsidP="00001A7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679"/>
        <w:gridCol w:w="5429"/>
      </w:tblGrid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Коррупционные риски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Меры по устранению или минимизации коррупционных рисков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закупок для нужд образовательного учреждения.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создание комиссии по закупкам в рамках требований законодательства;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систематический контроль за деятельностью комиссии по закупкам;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ежеквартальный отчёт комиссии по закупкам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Процедура приёма, перевода и отчисления обучающихся.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ведение электронной регистрации заявлений обучающихся, поступающих в ОО;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обеспечение «прозрачности» приёмной кампании;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предоставление необходимой информации  по наполняемости групп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аттестационных процедур (промежуточная аттестация и государственная итоговая аттестация).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присутствие администрации образовательного учреждения на аттестационных процедурах;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чёткое ведение учётно-отчётной документации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Получение, учёт, заполнение и   порядок выдачи документов  государственного образца об образовании.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назначение ответственного лица за заполнение документов государственного образца об образовании, свидетельств установленного образца;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создание комиссии по проверке данных, вносимых в документы;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ежегодное заполнение базы РНИС</w:t>
            </w:r>
            <w:r w:rsidRPr="00001A71">
              <w:rPr>
                <w:rFonts w:ascii="Times New Roman" w:eastAsia="Calibri" w:hAnsi="Times New Roman" w:cs="Times New Roman"/>
                <w:i/>
                <w:iCs/>
                <w:color w:val="FF0000"/>
                <w:sz w:val="24"/>
                <w:szCs w:val="24"/>
              </w:rPr>
              <w:t>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создание комиссии по учёту и списанию бланков строгой отчётности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Финансово-хозяйственная деятельность образовательного учреждения.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ревизионный контроль со стороны Учредителя;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-создание комиссии по закупкам в рамках требований законодательства;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своевременное размещение необходимой информации в специализированных электронных базах;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ежегодный отчёт заведующего образовательного учреждения по выполнению Плана ФХД на текущий год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платных </w:t>
            </w: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образовательных услуг.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 xml:space="preserve">- назначение ответственного лица за реализацию </w:t>
            </w: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платных образовательных услуг;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оформление договоров;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ежегодная отчётность заведующего образовательного учреждения по данному направлению деятельности;</w:t>
            </w:r>
          </w:p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систематическое обновление информации на официальном сайте образовательного учреждения в сети Интернет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согласование наградных документов на присвоение работникам образовательного учреждения государственных и ведомственных наград.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  <w:tr w:rsidR="00001A71" w:rsidRPr="00001A71" w:rsidTr="00AE5EA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аттестации педагогических работников на соответствие занимаемой должности.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A71" w:rsidRPr="00001A71" w:rsidRDefault="00001A71" w:rsidP="00001A71">
            <w:pPr>
              <w:spacing w:after="0" w:line="25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01A7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001A71" w:rsidRPr="00001A71" w:rsidRDefault="00001A71" w:rsidP="00001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01A71" w:rsidRPr="00001A71" w:rsidRDefault="00001A71" w:rsidP="00001A71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A71" w:rsidRDefault="00001A71"/>
    <w:sectPr w:rsidR="0000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66A2"/>
    <w:multiLevelType w:val="hybridMultilevel"/>
    <w:tmpl w:val="1E84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91B"/>
    <w:rsid w:val="00001A71"/>
    <w:rsid w:val="0063591B"/>
    <w:rsid w:val="0090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A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1163</Words>
  <Characters>6633</Characters>
  <Application>Microsoft Office Word</Application>
  <DocSecurity>0</DocSecurity>
  <Lines>55</Lines>
  <Paragraphs>15</Paragraphs>
  <ScaleCrop>false</ScaleCrop>
  <Company>diakov.net</Company>
  <LinksUpToDate>false</LinksUpToDate>
  <CharactersWithSpaces>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2019-03-18T10:15:00Z</dcterms:created>
  <dcterms:modified xsi:type="dcterms:W3CDTF">2019-03-18T10:16:00Z</dcterms:modified>
</cp:coreProperties>
</file>